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BA1" w:rsidRDefault="00872BA1" w:rsidP="00872BA1">
      <w:pPr>
        <w:pStyle w:val="CenturyGoth"/>
        <w:jc w:val="center"/>
        <w:rPr>
          <w:b/>
          <w:bCs/>
          <w:sz w:val="32"/>
        </w:rPr>
      </w:pPr>
      <w:r w:rsidRPr="00872BA1">
        <w:rPr>
          <w:b/>
          <w:bCs/>
          <w:sz w:val="32"/>
        </w:rPr>
        <w:t>Animation - L'agriculture biologique française en chiffres</w:t>
      </w:r>
    </w:p>
    <w:p w:rsidR="00872BA1" w:rsidRPr="00872BA1" w:rsidRDefault="00872BA1" w:rsidP="00872BA1">
      <w:pPr>
        <w:pStyle w:val="CenturyGoth"/>
        <w:jc w:val="center"/>
        <w:rPr>
          <w:b/>
          <w:bCs/>
          <w:sz w:val="32"/>
        </w:rPr>
      </w:pPr>
    </w:p>
    <w:p w:rsidR="00872BA1" w:rsidRPr="00872BA1" w:rsidRDefault="00872BA1" w:rsidP="00872BA1">
      <w:pPr>
        <w:pStyle w:val="CenturyGoth"/>
      </w:pPr>
      <w:r w:rsidRPr="00872BA1">
        <w:rPr>
          <w:b/>
          <w:bCs/>
        </w:rPr>
        <w:t>Quelle est la part de surface agricole ?</w:t>
      </w:r>
      <w:r w:rsidRPr="00872BA1">
        <w:br/>
        <w:t>1</w:t>
      </w:r>
      <w:r w:rsidR="00C44BAC">
        <w:t>1</w:t>
      </w:r>
      <w:r w:rsidRPr="00872BA1">
        <w:t>% de la surface agricole en mode de production bio</w:t>
      </w:r>
      <w:r w:rsidRPr="00872BA1">
        <w:br/>
      </w:r>
      <w:r w:rsidR="00C44BAC">
        <w:t>soit 2,9 millions d’hectares</w:t>
      </w:r>
    </w:p>
    <w:p w:rsidR="00C44BAC" w:rsidRDefault="00C44BAC" w:rsidP="00872BA1">
      <w:pPr>
        <w:pStyle w:val="CenturyGoth"/>
      </w:pPr>
      <w:r>
        <w:rPr>
          <w:b/>
          <w:bCs/>
        </w:rPr>
        <w:t>60 483</w:t>
      </w:r>
      <w:r w:rsidR="00872BA1" w:rsidRPr="00872BA1">
        <w:rPr>
          <w:b/>
          <w:bCs/>
        </w:rPr>
        <w:t xml:space="preserve"> exploitations engagées en bio</w:t>
      </w:r>
      <w:r w:rsidR="00872BA1" w:rsidRPr="00872BA1">
        <w:br/>
        <w:t>soit 1</w:t>
      </w:r>
      <w:r>
        <w:t>4</w:t>
      </w:r>
      <w:r w:rsidR="00872BA1" w:rsidRPr="00872BA1">
        <w:t>% des exploitations agricoles françaises</w:t>
      </w:r>
      <w:r w:rsidR="00872BA1" w:rsidRPr="00872BA1">
        <w:br/>
      </w:r>
    </w:p>
    <w:p w:rsidR="00C44BAC" w:rsidRDefault="00C44BAC" w:rsidP="00872BA1">
      <w:pPr>
        <w:pStyle w:val="CenturyGoth"/>
      </w:pPr>
      <w:r w:rsidRPr="00872BA1">
        <w:rPr>
          <w:b/>
          <w:bCs/>
        </w:rPr>
        <w:t>L'ag</w:t>
      </w:r>
      <w:r>
        <w:rPr>
          <w:b/>
          <w:bCs/>
        </w:rPr>
        <w:t>riculture bio génère plus de 215</w:t>
      </w:r>
      <w:r w:rsidRPr="00872BA1">
        <w:rPr>
          <w:b/>
          <w:bCs/>
        </w:rPr>
        <w:t xml:space="preserve"> 000 emplois directs (ETP)</w:t>
      </w:r>
    </w:p>
    <w:p w:rsidR="00553148" w:rsidRDefault="00553148" w:rsidP="00872BA1">
      <w:pPr>
        <w:pStyle w:val="CenturyGoth"/>
      </w:pPr>
    </w:p>
    <w:p w:rsidR="00553148" w:rsidRPr="00553148" w:rsidRDefault="00553148" w:rsidP="00872BA1">
      <w:pPr>
        <w:pStyle w:val="CenturyGoth"/>
        <w:rPr>
          <w:b/>
        </w:rPr>
      </w:pPr>
      <w:r w:rsidRPr="00553148">
        <w:rPr>
          <w:b/>
        </w:rPr>
        <w:t>Le saviez-vous</w:t>
      </w:r>
      <w:r>
        <w:rPr>
          <w:b/>
        </w:rPr>
        <w:t> ?</w:t>
      </w:r>
    </w:p>
    <w:p w:rsidR="00553148" w:rsidRDefault="00491790" w:rsidP="00872BA1">
      <w:pPr>
        <w:pStyle w:val="CenturyGoth"/>
      </w:pPr>
      <w:r>
        <w:t>39% de surfaces bio dans les légumes secs</w:t>
      </w:r>
    </w:p>
    <w:p w:rsidR="009D0A97" w:rsidRDefault="00EF74B3" w:rsidP="00872BA1">
      <w:pPr>
        <w:pStyle w:val="CenturyGoth"/>
      </w:pPr>
      <w:r>
        <w:t>29% de surfaces bio dans les plantes à parfum aromatiques et médicinales</w:t>
      </w:r>
    </w:p>
    <w:p w:rsidR="009202CA" w:rsidRDefault="009202CA" w:rsidP="00872BA1">
      <w:pPr>
        <w:pStyle w:val="CenturyGoth"/>
      </w:pPr>
      <w:r>
        <w:t>21% de surfaces bio dans les vignes</w:t>
      </w:r>
    </w:p>
    <w:p w:rsidR="00F3058D" w:rsidRDefault="00F3058D" w:rsidP="00872BA1">
      <w:pPr>
        <w:pStyle w:val="CenturyGoth"/>
      </w:pPr>
      <w:r>
        <w:t>17% de surfaces bio dans les fruits</w:t>
      </w:r>
    </w:p>
    <w:p w:rsidR="009D0A97" w:rsidRDefault="009D0A97" w:rsidP="00872BA1">
      <w:pPr>
        <w:pStyle w:val="CenturyGoth"/>
      </w:pPr>
    </w:p>
    <w:p w:rsidR="003F194D" w:rsidRDefault="003F194D" w:rsidP="00872BA1">
      <w:pPr>
        <w:pStyle w:val="CenturyGoth"/>
      </w:pPr>
      <w:r w:rsidRPr="00872BA1">
        <w:rPr>
          <w:b/>
          <w:bCs/>
        </w:rPr>
        <w:t>Quel est le poids de l'agriculture biologique ?</w:t>
      </w:r>
      <w:r>
        <w:br/>
        <w:t>Un marché qui pèse 13</w:t>
      </w:r>
      <w:r w:rsidRPr="00872BA1">
        <w:t xml:space="preserve"> milliards d'euros</w:t>
      </w:r>
    </w:p>
    <w:p w:rsidR="003F194D" w:rsidRDefault="003F194D" w:rsidP="00872BA1">
      <w:pPr>
        <w:pStyle w:val="CenturyGoth"/>
      </w:pPr>
    </w:p>
    <w:p w:rsidR="00033AEC" w:rsidRDefault="003F194D" w:rsidP="00872BA1">
      <w:pPr>
        <w:pStyle w:val="CenturyGoth"/>
      </w:pPr>
      <w:r>
        <w:t>La loi EGALIM impose 20% de produits bio en restauration collective</w:t>
      </w:r>
    </w:p>
    <w:p w:rsidR="00BA6F71" w:rsidRDefault="00BA6F71" w:rsidP="00872BA1">
      <w:pPr>
        <w:pStyle w:val="CenturyGoth"/>
      </w:pPr>
      <w:bookmarkStart w:id="0" w:name="_GoBack"/>
      <w:bookmarkEnd w:id="0"/>
    </w:p>
    <w:p w:rsidR="00872BA1" w:rsidRDefault="00033AEC" w:rsidP="0042557A">
      <w:pPr>
        <w:pStyle w:val="CenturyGoth"/>
      </w:pPr>
      <w:r>
        <w:t>83% des produits bio consommés sont d’origine France (hors produits tropicaux)</w:t>
      </w:r>
      <w:r w:rsidR="0042557A">
        <w:t xml:space="preserve"> </w:t>
      </w:r>
    </w:p>
    <w:p w:rsidR="00872BA1" w:rsidRDefault="00872BA1" w:rsidP="00872BA1">
      <w:pPr>
        <w:pStyle w:val="CenturyGoth"/>
      </w:pPr>
    </w:p>
    <w:sectPr w:rsidR="00872B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610"/>
    <w:rsid w:val="00007610"/>
    <w:rsid w:val="00033AEC"/>
    <w:rsid w:val="00073217"/>
    <w:rsid w:val="003F194D"/>
    <w:rsid w:val="0042557A"/>
    <w:rsid w:val="00491790"/>
    <w:rsid w:val="00496D19"/>
    <w:rsid w:val="00553148"/>
    <w:rsid w:val="00872BA1"/>
    <w:rsid w:val="009202CA"/>
    <w:rsid w:val="009D0A97"/>
    <w:rsid w:val="00BA6F71"/>
    <w:rsid w:val="00C44BAC"/>
    <w:rsid w:val="00E43B59"/>
    <w:rsid w:val="00EF74B3"/>
    <w:rsid w:val="00F3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F8121"/>
  <w15:chartTrackingRefBased/>
  <w15:docId w15:val="{3DBA2D75-9238-40B6-BD51-B275D5DE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enturyGoth">
    <w:name w:val="CenturyGoth"/>
    <w:basedOn w:val="Sansinterligne"/>
    <w:link w:val="CenturyGothCar"/>
    <w:qFormat/>
    <w:rsid w:val="00E43B59"/>
    <w:rPr>
      <w:rFonts w:ascii="Century Gothic" w:hAnsi="Century Gothic"/>
      <w:sz w:val="20"/>
    </w:rPr>
  </w:style>
  <w:style w:type="character" w:customStyle="1" w:styleId="CenturyGothCar">
    <w:name w:val="CenturyGoth Car"/>
    <w:basedOn w:val="Policepardfaut"/>
    <w:link w:val="CenturyGoth"/>
    <w:rsid w:val="00E43B59"/>
    <w:rPr>
      <w:rFonts w:ascii="Century Gothic" w:hAnsi="Century Gothic"/>
      <w:sz w:val="20"/>
    </w:rPr>
  </w:style>
  <w:style w:type="paragraph" w:styleId="Sansinterligne">
    <w:name w:val="No Spacing"/>
    <w:uiPriority w:val="1"/>
    <w:qFormat/>
    <w:rsid w:val="000732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6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119</Words>
  <Characters>658</Characters>
  <Application>Microsoft Office Word</Application>
  <DocSecurity>0</DocSecurity>
  <Lines>5</Lines>
  <Paragraphs>1</Paragraphs>
  <ScaleCrop>false</ScaleCrop>
  <Company>Ministère de l'Agriculture et de l'Alimentation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Farhan HUSAIN</dc:creator>
  <cp:keywords/>
  <dc:description/>
  <cp:lastModifiedBy>Farhan HUSAIN</cp:lastModifiedBy>
  <cp:revision>13</cp:revision>
  <dcterms:created xsi:type="dcterms:W3CDTF">2023-09-04T15:22:00Z</dcterms:created>
  <dcterms:modified xsi:type="dcterms:W3CDTF">2023-09-04T15:36:00Z</dcterms:modified>
</cp:coreProperties>
</file>