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798" w:rsidRPr="002A494D" w:rsidRDefault="00621798" w:rsidP="00621798">
      <w:pPr>
        <w:jc w:val="center"/>
        <w:rPr>
          <w:rFonts w:ascii="Times New Roman" w:hAnsi="Times New Roman"/>
          <w:b/>
          <w:sz w:val="28"/>
          <w:szCs w:val="28"/>
        </w:rPr>
      </w:pPr>
      <w:r w:rsidRPr="002A494D">
        <w:rPr>
          <w:rFonts w:ascii="Times New Roman" w:hAnsi="Times New Roman"/>
          <w:b/>
          <w:sz w:val="28"/>
          <w:szCs w:val="28"/>
        </w:rPr>
        <w:t xml:space="preserve">Participation du public </w:t>
      </w:r>
      <w:r>
        <w:rPr>
          <w:rFonts w:ascii="Times New Roman" w:hAnsi="Times New Roman"/>
          <w:b/>
          <w:sz w:val="28"/>
          <w:szCs w:val="28"/>
        </w:rPr>
        <w:t>–</w:t>
      </w:r>
      <w:r w:rsidRPr="002A494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motifs de la décision  </w:t>
      </w:r>
    </w:p>
    <w:p w:rsidR="00621798" w:rsidRPr="002A494D" w:rsidRDefault="00621798" w:rsidP="00621798">
      <w:pPr>
        <w:jc w:val="center"/>
        <w:rPr>
          <w:rFonts w:ascii="Times New Roman" w:hAnsi="Times New Roman"/>
          <w:sz w:val="28"/>
          <w:szCs w:val="28"/>
        </w:rPr>
      </w:pPr>
      <w:r w:rsidRPr="002A494D">
        <w:rPr>
          <w:rFonts w:ascii="Times New Roman" w:hAnsi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3543A" wp14:editId="05432D1C">
                <wp:simplePos x="0" y="0"/>
                <wp:positionH relativeFrom="column">
                  <wp:posOffset>-72390</wp:posOffset>
                </wp:positionH>
                <wp:positionV relativeFrom="paragraph">
                  <wp:posOffset>200660</wp:posOffset>
                </wp:positionV>
                <wp:extent cx="6257290" cy="1428750"/>
                <wp:effectExtent l="0" t="0" r="10160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29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3F1" w:rsidRPr="00FE03F1" w:rsidRDefault="00FE03F1" w:rsidP="00FE03F1">
                            <w:pPr>
                              <w:spacing w:line="276" w:lineRule="auto"/>
                              <w:ind w:left="79" w:firstLine="480"/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kern w:val="0"/>
                                <w:sz w:val="28"/>
                                <w:szCs w:val="22"/>
                              </w:rPr>
                            </w:pPr>
                            <w:r w:rsidRPr="00FE03F1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Projet d’arrêté modifiant l’arrêté du </w:t>
                            </w:r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17 janvier 2019 relatif au régime national de gestion pour la pêche professionnelle de bar européen (</w:t>
                            </w:r>
                            <w:proofErr w:type="spellStart"/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Dicentrarchus</w:t>
                            </w:r>
                            <w:proofErr w:type="spellEnd"/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labrax</w:t>
                            </w:r>
                            <w:proofErr w:type="spellEnd"/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 xml:space="preserve">) dans le golfe de Gascogne (divisions CIEM </w:t>
                            </w:r>
                            <w:proofErr w:type="spellStart"/>
                            <w:proofErr w:type="gramStart"/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VIIIa,b</w:t>
                            </w:r>
                            <w:proofErr w:type="spellEnd"/>
                            <w:proofErr w:type="gramEnd"/>
                            <w:r w:rsidR="00053C55" w:rsidRPr="00053C55">
                              <w:rPr>
                                <w:rFonts w:ascii="Times New Roman" w:hAnsi="Times New Roman"/>
                                <w:b/>
                                <w:sz w:val="28"/>
                              </w:rPr>
                              <w:t>)</w:t>
                            </w:r>
                          </w:p>
                          <w:p w:rsidR="00621798" w:rsidRDefault="00053C55" w:rsidP="00621798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 w:rsidRPr="00053C55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Soumis à la consultation du public du 28 février au 20 mars 2022</w:t>
                            </w:r>
                          </w:p>
                          <w:p w:rsidR="00621798" w:rsidRPr="00F453C5" w:rsidRDefault="00621798" w:rsidP="00621798">
                            <w:pPr>
                              <w:widowControl/>
                              <w:suppressAutoHyphens w:val="0"/>
                              <w:spacing w:before="100" w:beforeAutospacing="1" w:after="100" w:afterAutospacing="1"/>
                              <w:jc w:val="center"/>
                              <w:outlineLvl w:val="1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</w:p>
                          <w:p w:rsidR="00621798" w:rsidRPr="002A494D" w:rsidRDefault="00621798" w:rsidP="00621798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3543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5.7pt;margin-top:15.8pt;width:492.7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">
                <v:textbox>
                  <w:txbxContent>
                    <w:p w:rsidR="00FE03F1" w:rsidRPr="00FE03F1" w:rsidRDefault="00FE03F1" w:rsidP="00FE03F1">
                      <w:pPr>
                        <w:spacing w:line="276" w:lineRule="auto"/>
                        <w:ind w:left="79" w:firstLine="480"/>
                        <w:jc w:val="center"/>
                        <w:rPr>
                          <w:rFonts w:ascii="Times New Roman" w:eastAsia="Times New Roman" w:hAnsi="Times New Roman"/>
                          <w:b/>
                          <w:kern w:val="0"/>
                          <w:sz w:val="28"/>
                          <w:szCs w:val="22"/>
                        </w:rPr>
                      </w:pPr>
                      <w:r w:rsidRPr="00FE03F1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Projet d’arrêté modifiant l’arrêté du </w:t>
                      </w:r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>17 janvier 2019 relatif au régime national de gestion pour la pêche professionnelle de bar européen (</w:t>
                      </w:r>
                      <w:proofErr w:type="spellStart"/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>Dicentrarchus</w:t>
                      </w:r>
                      <w:proofErr w:type="spellEnd"/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 </w:t>
                      </w:r>
                      <w:proofErr w:type="spellStart"/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>labrax</w:t>
                      </w:r>
                      <w:proofErr w:type="spellEnd"/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 xml:space="preserve">) dans le golfe de Gascogne (divisions CIEM </w:t>
                      </w:r>
                      <w:proofErr w:type="spellStart"/>
                      <w:proofErr w:type="gramStart"/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>VIIIa,b</w:t>
                      </w:r>
                      <w:proofErr w:type="spellEnd"/>
                      <w:proofErr w:type="gramEnd"/>
                      <w:r w:rsidR="00053C55" w:rsidRPr="00053C55">
                        <w:rPr>
                          <w:rFonts w:ascii="Times New Roman" w:hAnsi="Times New Roman"/>
                          <w:b/>
                          <w:sz w:val="28"/>
                        </w:rPr>
                        <w:t>)</w:t>
                      </w:r>
                    </w:p>
                    <w:p w:rsidR="00621798" w:rsidRDefault="00053C55" w:rsidP="00621798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 w:rsidRPr="00053C55"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  <w:t>Soumis à la consultation du public du 28 février au 20 mars 2022</w:t>
                      </w:r>
                    </w:p>
                    <w:p w:rsidR="00621798" w:rsidRPr="00F453C5" w:rsidRDefault="00621798" w:rsidP="00621798">
                      <w:pPr>
                        <w:widowControl/>
                        <w:suppressAutoHyphens w:val="0"/>
                        <w:spacing w:before="100" w:beforeAutospacing="1" w:after="100" w:afterAutospacing="1"/>
                        <w:jc w:val="center"/>
                        <w:outlineLvl w:val="1"/>
                        <w:rPr>
                          <w:rFonts w:ascii="Times New Roman" w:eastAsia="Times New Roman" w:hAnsi="Times New Roman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</w:p>
                    <w:p w:rsidR="00621798" w:rsidRPr="002A494D" w:rsidRDefault="00621798" w:rsidP="00621798">
                      <w:pPr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1798" w:rsidRPr="002A494D" w:rsidRDefault="00621798" w:rsidP="00621798">
      <w:pPr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621798" w:rsidRPr="002A494D" w:rsidRDefault="00621798" w:rsidP="00621798">
      <w:pPr>
        <w:pStyle w:val="NormalWeb"/>
        <w:spacing w:before="0" w:after="0"/>
        <w:jc w:val="both"/>
        <w:rPr>
          <w:rFonts w:eastAsia="Calibri"/>
          <w:b/>
          <w:sz w:val="28"/>
          <w:szCs w:val="28"/>
        </w:rPr>
      </w:pPr>
      <w:r w:rsidRPr="002A494D">
        <w:rPr>
          <w:rFonts w:eastAsia="Calibri"/>
          <w:b/>
          <w:sz w:val="28"/>
          <w:szCs w:val="28"/>
        </w:rPr>
        <w:t>Contexte et objectifs du projet de texte :</w:t>
      </w:r>
    </w:p>
    <w:p w:rsidR="00621798" w:rsidRPr="002A494D" w:rsidRDefault="00621798" w:rsidP="00621798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:rsidR="00621798" w:rsidRPr="002A494D" w:rsidRDefault="00621798" w:rsidP="00621798">
      <w:pPr>
        <w:spacing w:after="120"/>
        <w:jc w:val="both"/>
        <w:rPr>
          <w:rFonts w:ascii="Times New Roman" w:eastAsia="Times New Roman" w:hAnsi="Times New Roman"/>
          <w:color w:val="000000"/>
          <w:kern w:val="0"/>
        </w:rPr>
      </w:pPr>
    </w:p>
    <w:p w:rsidR="00621798" w:rsidRDefault="00621798" w:rsidP="00621798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:rsidR="00FE03F1" w:rsidRDefault="00FE03F1" w:rsidP="00621798">
      <w:pPr>
        <w:widowControl/>
        <w:suppressAutoHyphens w:val="0"/>
        <w:spacing w:before="100" w:beforeAutospacing="1"/>
        <w:jc w:val="center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</w:p>
    <w:p w:rsidR="00621798" w:rsidRDefault="00BA5C55" w:rsidP="00BA5C55">
      <w:pPr>
        <w:widowControl/>
        <w:suppressAutoHyphens w:val="0"/>
        <w:spacing w:before="100" w:beforeAutospacing="1"/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>1°) Nombre total d’observations reçues :</w:t>
      </w:r>
    </w:p>
    <w:p w:rsidR="00621798" w:rsidRDefault="00621798" w:rsidP="00621798"/>
    <w:p w:rsidR="00FE03F1" w:rsidRDefault="00FE03F1" w:rsidP="00621798">
      <w:pPr>
        <w:pStyle w:val="NormalWeb"/>
        <w:spacing w:before="0" w:beforeAutospacing="0" w:after="0"/>
        <w:jc w:val="both"/>
        <w:rPr>
          <w:bCs/>
        </w:rPr>
      </w:pPr>
      <w:r>
        <w:rPr>
          <w:bCs/>
        </w:rPr>
        <w:t>Ce projet d’arrêté n’a suscité aucun commentaire lors de la consu</w:t>
      </w:r>
      <w:r w:rsidR="00053C55">
        <w:rPr>
          <w:bCs/>
        </w:rPr>
        <w:t>ltation publique organisée du 28 février</w:t>
      </w:r>
      <w:r>
        <w:rPr>
          <w:bCs/>
        </w:rPr>
        <w:t xml:space="preserve"> </w:t>
      </w:r>
      <w:r w:rsidR="00053C55">
        <w:rPr>
          <w:bCs/>
        </w:rPr>
        <w:t>au 20 mars</w:t>
      </w:r>
      <w:r>
        <w:rPr>
          <w:bCs/>
        </w:rPr>
        <w:t xml:space="preserve"> 2022. </w:t>
      </w:r>
    </w:p>
    <w:p w:rsidR="00BA5C55" w:rsidRDefault="00BA5C55" w:rsidP="00621798">
      <w:pPr>
        <w:pStyle w:val="NormalWeb"/>
        <w:spacing w:before="0" w:beforeAutospacing="0" w:after="0"/>
        <w:jc w:val="both"/>
        <w:rPr>
          <w:bCs/>
        </w:rPr>
      </w:pPr>
    </w:p>
    <w:p w:rsidR="00BA5C55" w:rsidRDefault="00BA5C55" w:rsidP="00621798">
      <w:pPr>
        <w:pStyle w:val="NormalWeb"/>
        <w:spacing w:before="0" w:beforeAutospacing="0" w:after="0"/>
        <w:jc w:val="both"/>
        <w:rPr>
          <w:bCs/>
        </w:rPr>
      </w:pPr>
    </w:p>
    <w:p w:rsidR="00FE03F1" w:rsidRPr="00BA5C55" w:rsidRDefault="00BA5C55" w:rsidP="00FE03F1">
      <w:pPr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</w:pPr>
      <w:r w:rsidRPr="00BA5C55">
        <w:rPr>
          <w:rFonts w:ascii="Times New Roman" w:eastAsia="Times New Roman" w:hAnsi="Times New Roman"/>
          <w:b/>
          <w:color w:val="000000"/>
          <w:kern w:val="0"/>
          <w:sz w:val="25"/>
          <w:szCs w:val="25"/>
        </w:rPr>
        <w:t xml:space="preserve">2°) Synthèse des observations émises : </w:t>
      </w:r>
    </w:p>
    <w:p w:rsidR="00BA5C55" w:rsidRDefault="00BA5C55" w:rsidP="00FE03F1">
      <w:pPr>
        <w:rPr>
          <w:lang w:eastAsia="zh-CN"/>
        </w:rPr>
      </w:pPr>
      <w:bookmarkStart w:id="0" w:name="_GoBack"/>
      <w:bookmarkEnd w:id="0"/>
    </w:p>
    <w:p w:rsidR="00BA5C55" w:rsidRPr="00BA5C55" w:rsidRDefault="00BA5C55" w:rsidP="00FE03F1">
      <w:pPr>
        <w:rPr>
          <w:rFonts w:ascii="Times New Roman" w:eastAsia="Times New Roman" w:hAnsi="Times New Roman"/>
          <w:bCs/>
          <w:kern w:val="0"/>
        </w:rPr>
      </w:pPr>
      <w:r w:rsidRPr="00BA5C55">
        <w:rPr>
          <w:rFonts w:ascii="Times New Roman" w:eastAsia="Times New Roman" w:hAnsi="Times New Roman"/>
          <w:bCs/>
          <w:kern w:val="0"/>
        </w:rPr>
        <w:t>Sans objet.</w:t>
      </w:r>
    </w:p>
    <w:sectPr w:rsidR="00BA5C55" w:rsidRPr="00BA5C55" w:rsidSect="009E7A3F">
      <w:headerReference w:type="default" r:id="rId8"/>
      <w:pgSz w:w="11905" w:h="16837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CE" w:rsidRDefault="00AC17CE">
      <w:r>
        <w:separator/>
      </w:r>
    </w:p>
  </w:endnote>
  <w:endnote w:type="continuationSeparator" w:id="0">
    <w:p w:rsidR="00AC17CE" w:rsidRDefault="00AC1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CE" w:rsidRDefault="00AC17CE">
      <w:r>
        <w:separator/>
      </w:r>
    </w:p>
  </w:footnote>
  <w:footnote w:type="continuationSeparator" w:id="0">
    <w:p w:rsidR="00AC17CE" w:rsidRDefault="00AC1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3CDA" w:rsidRDefault="00AC17CE" w:rsidP="00055E0A">
    <w:pPr>
      <w:jc w:val="center"/>
      <w:rPr>
        <w:rFonts w:ascii="Arial" w:hAnsi="Arial" w:cs="Arial"/>
      </w:rPr>
    </w:pPr>
  </w:p>
  <w:p w:rsidR="00733CDA" w:rsidRDefault="00AC17CE" w:rsidP="00055E0A">
    <w:pPr>
      <w:jc w:val="center"/>
      <w:rPr>
        <w:rFonts w:ascii="Arial" w:hAnsi="Arial" w:cs="Arial"/>
      </w:rPr>
    </w:pPr>
  </w:p>
  <w:p w:rsidR="00733CDA" w:rsidRDefault="00AC17CE" w:rsidP="00055E0A">
    <w:pPr>
      <w:jc w:val="center"/>
      <w:rPr>
        <w:rFonts w:ascii="Arial" w:hAnsi="Arial" w:cs="Arial"/>
      </w:rPr>
    </w:pPr>
  </w:p>
  <w:p w:rsidR="003B2A71" w:rsidRPr="003B2A71" w:rsidRDefault="001D30AA" w:rsidP="002724B5">
    <w:pPr>
      <w:pStyle w:val="m-BlocTitre"/>
      <w:rPr>
        <w:rFonts w:ascii="Liberation Sans" w:hAnsi="Liberation Sans" w:cs="Liberation Sans"/>
        <w:color w:val="808080"/>
        <w:szCs w:val="22"/>
      </w:rPr>
    </w:pPr>
    <w:r w:rsidRPr="003B2A71">
      <w:rPr>
        <w:rFonts w:ascii="Liberation Sans" w:hAnsi="Liberation Sans" w:cs="Liberation Sans"/>
        <w:color w:val="808080"/>
        <w:szCs w:val="22"/>
      </w:rPr>
      <w:t xml:space="preserve">MINISTÈRE DE </w:t>
    </w:r>
    <w:r>
      <w:rPr>
        <w:rFonts w:ascii="Liberation Sans" w:hAnsi="Liberation Sans" w:cs="Liberation Sans"/>
        <w:color w:val="808080"/>
        <w:szCs w:val="22"/>
      </w:rPr>
      <w:t xml:space="preserve">L’AGRICULTURE ET DE L’ALIMENTATION </w:t>
    </w:r>
  </w:p>
  <w:p w:rsidR="00733CDA" w:rsidRPr="002B7329" w:rsidRDefault="001D30AA" w:rsidP="00055E0A">
    <w:pPr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935" distR="114935" simplePos="0" relativeHeight="251659264" behindDoc="1" locked="0" layoutInCell="1" allowOverlap="1" wp14:anchorId="6CA2B493" wp14:editId="38F65D38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075055" cy="646430"/>
          <wp:effectExtent l="0" t="0" r="0" b="127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055" cy="6464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68EDDD8"/>
    <w:lvl w:ilvl="0">
      <w:start w:val="1"/>
      <w:numFmt w:val="bullet"/>
      <w:pStyle w:val="Titre1"/>
      <w:lvlText w:val="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5AF07AE9"/>
    <w:multiLevelType w:val="hybridMultilevel"/>
    <w:tmpl w:val="B2DE9B4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735C8"/>
    <w:multiLevelType w:val="hybridMultilevel"/>
    <w:tmpl w:val="628E621E"/>
    <w:lvl w:ilvl="0" w:tplc="2ADC90B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798"/>
    <w:rsid w:val="00031C51"/>
    <w:rsid w:val="00053C55"/>
    <w:rsid w:val="000D7669"/>
    <w:rsid w:val="001D30AA"/>
    <w:rsid w:val="00231D0B"/>
    <w:rsid w:val="003124B5"/>
    <w:rsid w:val="003961D9"/>
    <w:rsid w:val="003D5EBA"/>
    <w:rsid w:val="00423955"/>
    <w:rsid w:val="00457B88"/>
    <w:rsid w:val="005458BD"/>
    <w:rsid w:val="005937E2"/>
    <w:rsid w:val="00621798"/>
    <w:rsid w:val="00655FF5"/>
    <w:rsid w:val="006716AA"/>
    <w:rsid w:val="0069142E"/>
    <w:rsid w:val="006B254B"/>
    <w:rsid w:val="00926750"/>
    <w:rsid w:val="00AC17CE"/>
    <w:rsid w:val="00AF3B03"/>
    <w:rsid w:val="00B952D6"/>
    <w:rsid w:val="00BA5C55"/>
    <w:rsid w:val="00D1226F"/>
    <w:rsid w:val="00D21291"/>
    <w:rsid w:val="00DA3C22"/>
    <w:rsid w:val="00DA782E"/>
    <w:rsid w:val="00E11705"/>
    <w:rsid w:val="00E93DF0"/>
    <w:rsid w:val="00FA33FB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6729"/>
  <w15:chartTrackingRefBased/>
  <w15:docId w15:val="{7F9BECCB-832C-4CF9-8D26-397BD51E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1798"/>
    <w:pPr>
      <w:widowControl w:val="0"/>
      <w:suppressAutoHyphens/>
      <w:spacing w:after="0" w:line="240" w:lineRule="auto"/>
    </w:pPr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D1226F"/>
    <w:pPr>
      <w:widowControl/>
      <w:numPr>
        <w:numId w:val="3"/>
      </w:numPr>
      <w:spacing w:before="280" w:after="280"/>
      <w:outlineLvl w:val="0"/>
    </w:pPr>
    <w:rPr>
      <w:rFonts w:ascii="Times New Roman" w:eastAsia="Times New Roman" w:hAnsi="Times New Roman"/>
      <w:b/>
      <w:bCs/>
      <w:sz w:val="48"/>
      <w:szCs w:val="48"/>
      <w:lang w:eastAsia="zh-CN"/>
    </w:rPr>
  </w:style>
  <w:style w:type="paragraph" w:styleId="Titre3">
    <w:name w:val="heading 3"/>
    <w:basedOn w:val="Normal"/>
    <w:next w:val="Corpsdetexte"/>
    <w:link w:val="Titre3Car"/>
    <w:qFormat/>
    <w:rsid w:val="00D1226F"/>
    <w:pPr>
      <w:widowControl/>
      <w:numPr>
        <w:ilvl w:val="2"/>
        <w:numId w:val="3"/>
      </w:numPr>
      <w:spacing w:before="280" w:after="280"/>
      <w:outlineLvl w:val="2"/>
    </w:pPr>
    <w:rPr>
      <w:rFonts w:ascii="Times New Roman" w:eastAsia="Times New Roman" w:hAnsi="Times New Roman"/>
      <w:b/>
      <w:bCs/>
      <w:kern w:val="0"/>
      <w:sz w:val="27"/>
      <w:szCs w:val="27"/>
      <w:lang w:eastAsia="zh-CN"/>
    </w:rPr>
  </w:style>
  <w:style w:type="paragraph" w:styleId="Titre4">
    <w:name w:val="heading 4"/>
    <w:basedOn w:val="Normal"/>
    <w:next w:val="Corpsdetexte"/>
    <w:link w:val="Titre4Car"/>
    <w:qFormat/>
    <w:rsid w:val="00D1226F"/>
    <w:pPr>
      <w:widowControl/>
      <w:numPr>
        <w:ilvl w:val="3"/>
        <w:numId w:val="3"/>
      </w:numPr>
      <w:spacing w:before="280" w:after="280"/>
      <w:outlineLvl w:val="3"/>
    </w:pPr>
    <w:rPr>
      <w:rFonts w:ascii="Times New Roman" w:eastAsia="Times New Roman" w:hAnsi="Times New Roman"/>
      <w:b/>
      <w:bCs/>
      <w:kern w:val="0"/>
      <w:lang w:eastAsia="zh-CN"/>
    </w:rPr>
  </w:style>
  <w:style w:type="paragraph" w:styleId="Titre5">
    <w:name w:val="heading 5"/>
    <w:basedOn w:val="Normal"/>
    <w:next w:val="Normal"/>
    <w:link w:val="Titre5Car"/>
    <w:qFormat/>
    <w:rsid w:val="00D1226F"/>
    <w:pPr>
      <w:widowControl/>
      <w:numPr>
        <w:ilvl w:val="4"/>
        <w:numId w:val="3"/>
      </w:numPr>
      <w:spacing w:before="240" w:after="60"/>
      <w:outlineLvl w:val="4"/>
    </w:pPr>
    <w:rPr>
      <w:rFonts w:ascii="Times New Roman" w:eastAsia="Times New Roman" w:hAnsi="Times New Roman"/>
      <w:b/>
      <w:bCs/>
      <w:i/>
      <w:iCs/>
      <w:kern w:val="0"/>
      <w:sz w:val="26"/>
      <w:szCs w:val="26"/>
      <w:lang w:eastAsia="zh-CN"/>
    </w:rPr>
  </w:style>
  <w:style w:type="paragraph" w:styleId="Titre9">
    <w:name w:val="heading 9"/>
    <w:basedOn w:val="Normal"/>
    <w:next w:val="Normal"/>
    <w:link w:val="Titre9Car"/>
    <w:qFormat/>
    <w:rsid w:val="00D1226F"/>
    <w:pPr>
      <w:widowControl/>
      <w:numPr>
        <w:ilvl w:val="8"/>
        <w:numId w:val="3"/>
      </w:numPr>
      <w:spacing w:before="240" w:after="60"/>
      <w:outlineLvl w:val="8"/>
    </w:pPr>
    <w:rPr>
      <w:rFonts w:ascii="Arial" w:eastAsia="Times New Roman" w:hAnsi="Arial" w:cs="Arial"/>
      <w:kern w:val="0"/>
      <w:sz w:val="22"/>
      <w:szCs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621798"/>
    <w:pPr>
      <w:widowControl/>
      <w:suppressAutoHyphens w:val="0"/>
      <w:spacing w:before="100" w:beforeAutospacing="1" w:after="119"/>
    </w:pPr>
    <w:rPr>
      <w:rFonts w:ascii="Times New Roman" w:eastAsia="Times New Roman" w:hAnsi="Times New Roman"/>
      <w:kern w:val="0"/>
    </w:rPr>
  </w:style>
  <w:style w:type="paragraph" w:customStyle="1" w:styleId="m-BlocTitre">
    <w:name w:val="m-BlocTitre"/>
    <w:basedOn w:val="Normal"/>
    <w:rsid w:val="00621798"/>
    <w:pPr>
      <w:widowControl/>
      <w:ind w:hanging="340"/>
      <w:jc w:val="center"/>
    </w:pPr>
    <w:rPr>
      <w:rFonts w:ascii="Liberation Serif" w:eastAsia="Times New Roman" w:hAnsi="Liberation Serif"/>
      <w:color w:val="4C4C4C"/>
      <w:kern w:val="0"/>
      <w:sz w:val="22"/>
      <w:lang w:eastAsia="ar-SA"/>
    </w:rPr>
  </w:style>
  <w:style w:type="character" w:customStyle="1" w:styleId="Titre1Car">
    <w:name w:val="Titre 1 Car"/>
    <w:basedOn w:val="Policepardfaut"/>
    <w:link w:val="Titre1"/>
    <w:rsid w:val="00D1226F"/>
    <w:rPr>
      <w:rFonts w:ascii="Times New Roman" w:eastAsia="Times New Roman" w:hAnsi="Times New Roman" w:cs="Times New Roman"/>
      <w:b/>
      <w:bCs/>
      <w:kern w:val="1"/>
      <w:sz w:val="48"/>
      <w:szCs w:val="48"/>
      <w:lang w:eastAsia="zh-CN"/>
    </w:rPr>
  </w:style>
  <w:style w:type="character" w:customStyle="1" w:styleId="Titre3Car">
    <w:name w:val="Titre 3 Car"/>
    <w:basedOn w:val="Policepardfaut"/>
    <w:link w:val="Titre3"/>
    <w:rsid w:val="00D1226F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customStyle="1" w:styleId="Titre4Car">
    <w:name w:val="Titre 4 Car"/>
    <w:basedOn w:val="Policepardfaut"/>
    <w:link w:val="Titre4"/>
    <w:rsid w:val="00D1226F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Titre5Car">
    <w:name w:val="Titre 5 Car"/>
    <w:basedOn w:val="Policepardfaut"/>
    <w:link w:val="Titre5"/>
    <w:rsid w:val="00D1226F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character" w:customStyle="1" w:styleId="Titre9Car">
    <w:name w:val="Titre 9 Car"/>
    <w:basedOn w:val="Policepardfaut"/>
    <w:link w:val="Titre9"/>
    <w:rsid w:val="00D1226F"/>
    <w:rPr>
      <w:rFonts w:ascii="Arial" w:eastAsia="Times New Roman" w:hAnsi="Arial" w:cs="Arial"/>
      <w:lang w:eastAsia="zh-C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1226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1226F"/>
    <w:rPr>
      <w:rFonts w:ascii="Liberation Sans" w:eastAsia="Arial Unicode MS" w:hAnsi="Liberation Sans" w:cs="Times New Roman"/>
      <w:kern w:val="1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03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03F1"/>
    <w:rPr>
      <w:rFonts w:ascii="Liberation Sans" w:eastAsia="Arial Unicode MS" w:hAnsi="Liberation Sans" w:cs="Times New Roman"/>
      <w:kern w:val="1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FE03F1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FE03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3B2E4-99DE-48CB-A230-299E118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Célia A.</dc:creator>
  <cp:keywords/>
  <dc:description/>
  <cp:lastModifiedBy>JOYEUX Pauline</cp:lastModifiedBy>
  <cp:revision>6</cp:revision>
  <dcterms:created xsi:type="dcterms:W3CDTF">2020-03-10T12:16:00Z</dcterms:created>
  <dcterms:modified xsi:type="dcterms:W3CDTF">2022-03-31T12:43:00Z</dcterms:modified>
</cp:coreProperties>
</file>